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C6379" w14:textId="77777777" w:rsidR="00B83622" w:rsidRDefault="00B83622" w:rsidP="00B83622">
      <w:pPr>
        <w:jc w:val="right"/>
        <w:rPr>
          <w:b/>
          <w:bCs/>
          <w:sz w:val="26"/>
          <w:szCs w:val="26"/>
        </w:rPr>
      </w:pPr>
    </w:p>
    <w:p w14:paraId="43FB2A6F" w14:textId="77777777" w:rsidR="00B83622" w:rsidRDefault="00B83622" w:rsidP="00B83622">
      <w:pPr>
        <w:jc w:val="right"/>
        <w:rPr>
          <w:b/>
          <w:bCs/>
          <w:sz w:val="26"/>
          <w:szCs w:val="26"/>
        </w:rPr>
      </w:pPr>
    </w:p>
    <w:p w14:paraId="7E881ED0" w14:textId="7410CFA7" w:rsidR="00B83622" w:rsidRDefault="00B83622" w:rsidP="00B83622">
      <w:pPr>
        <w:jc w:val="right"/>
        <w:rPr>
          <w:b/>
          <w:bCs/>
          <w:sz w:val="26"/>
          <w:szCs w:val="26"/>
        </w:rPr>
      </w:pPr>
      <w:r w:rsidRPr="00EC4766">
        <w:rPr>
          <w:b/>
          <w:bCs/>
          <w:sz w:val="26"/>
          <w:szCs w:val="26"/>
        </w:rPr>
        <w:t xml:space="preserve">Date: </w:t>
      </w:r>
      <w:r>
        <w:rPr>
          <w:b/>
          <w:bCs/>
          <w:sz w:val="26"/>
          <w:szCs w:val="26"/>
        </w:rPr>
        <w:t>1</w:t>
      </w:r>
      <w:r w:rsidRPr="00EC4766">
        <w:rPr>
          <w:b/>
          <w:bCs/>
          <w:sz w:val="26"/>
          <w:szCs w:val="26"/>
        </w:rPr>
        <w:t>5-0</w:t>
      </w:r>
      <w:r>
        <w:rPr>
          <w:b/>
          <w:bCs/>
          <w:sz w:val="26"/>
          <w:szCs w:val="26"/>
        </w:rPr>
        <w:t>4</w:t>
      </w:r>
      <w:r w:rsidRPr="00EC4766">
        <w:rPr>
          <w:b/>
          <w:bCs/>
          <w:sz w:val="26"/>
          <w:szCs w:val="26"/>
        </w:rPr>
        <w:t>-2026</w:t>
      </w:r>
    </w:p>
    <w:p w14:paraId="5E2B3C74" w14:textId="6EF4DA85" w:rsidR="0004640F" w:rsidRDefault="0004640F" w:rsidP="00B83622">
      <w:pPr>
        <w:jc w:val="right"/>
        <w:rPr>
          <w:b/>
          <w:bCs/>
          <w:sz w:val="26"/>
          <w:szCs w:val="26"/>
        </w:rPr>
      </w:pPr>
      <w:r>
        <w:rPr>
          <w:b/>
          <w:bCs/>
          <w:sz w:val="26"/>
          <w:szCs w:val="26"/>
        </w:rPr>
        <w:t>FORMAT NO: RMF/</w:t>
      </w:r>
      <w:r w:rsidR="003E4D24">
        <w:rPr>
          <w:b/>
          <w:bCs/>
          <w:sz w:val="26"/>
          <w:szCs w:val="26"/>
        </w:rPr>
        <w:t>94</w:t>
      </w:r>
    </w:p>
    <w:p w14:paraId="54E84C2B" w14:textId="77777777" w:rsidR="003E4D24" w:rsidRDefault="003E4D24" w:rsidP="003E4D24">
      <w:pPr>
        <w:spacing w:before="100" w:beforeAutospacing="1" w:after="100" w:afterAutospacing="1"/>
        <w:outlineLvl w:val="1"/>
        <w:rPr>
          <w:b/>
          <w:bCs/>
          <w:sz w:val="36"/>
          <w:szCs w:val="36"/>
          <w:lang w:eastAsia="en-GB"/>
        </w:rPr>
      </w:pPr>
    </w:p>
    <w:p w14:paraId="3DFB02FC" w14:textId="1D6C0AD5" w:rsidR="003E4D24" w:rsidRPr="00FF1212" w:rsidRDefault="003E4D24" w:rsidP="003E4D24">
      <w:pPr>
        <w:spacing w:before="100" w:beforeAutospacing="1" w:after="100" w:afterAutospacing="1"/>
        <w:jc w:val="center"/>
        <w:outlineLvl w:val="1"/>
        <w:rPr>
          <w:b/>
          <w:bCs/>
          <w:sz w:val="36"/>
          <w:szCs w:val="36"/>
          <w:lang w:eastAsia="en-GB"/>
        </w:rPr>
      </w:pPr>
      <w:r w:rsidRPr="00FF1212">
        <w:rPr>
          <w:b/>
          <w:bCs/>
          <w:sz w:val="36"/>
          <w:szCs w:val="36"/>
          <w:lang w:eastAsia="en-GB"/>
        </w:rPr>
        <w:t>Sustainability Policy</w:t>
      </w:r>
    </w:p>
    <w:p w14:paraId="61AE4D92" w14:textId="5DC86735" w:rsidR="003E4D24" w:rsidRPr="00FF1212" w:rsidRDefault="003E4D24" w:rsidP="003E4D24">
      <w:pPr>
        <w:spacing w:before="100" w:beforeAutospacing="1" w:after="100" w:afterAutospacing="1"/>
        <w:jc w:val="both"/>
        <w:rPr>
          <w:lang w:eastAsia="en-GB"/>
        </w:rPr>
      </w:pPr>
      <w:r>
        <w:rPr>
          <w:lang w:eastAsia="en-GB"/>
        </w:rPr>
        <w:t>ROYALS MARINE FOOD PVT LTD</w:t>
      </w:r>
      <w:r>
        <w:rPr>
          <w:lang w:eastAsia="en-GB"/>
        </w:rPr>
        <w:t xml:space="preserve"> </w:t>
      </w:r>
      <w:r w:rsidRPr="00FF1212">
        <w:rPr>
          <w:lang w:eastAsia="en-GB"/>
        </w:rPr>
        <w:t xml:space="preserve">is committed to conducting its business in a responsible and sustainable manner, with due consideration for environmental protection, social responsibility, and long-term resource availability. As a leading shrimp feed manufacturer, </w:t>
      </w:r>
      <w:r>
        <w:rPr>
          <w:lang w:eastAsia="en-GB"/>
        </w:rPr>
        <w:t>ROYALS MARINE FOOD PVT LTD</w:t>
      </w:r>
      <w:r w:rsidRPr="00FF1212">
        <w:rPr>
          <w:lang w:eastAsia="en-GB"/>
        </w:rPr>
        <w:t xml:space="preserve"> recognizes its role in supporting sustainable aquaculture and responsible supply chains.</w:t>
      </w:r>
    </w:p>
    <w:p w14:paraId="76E2B393" w14:textId="77777777" w:rsidR="003E4D24" w:rsidRPr="00FF1212" w:rsidRDefault="003E4D24" w:rsidP="003E4D24">
      <w:pPr>
        <w:spacing w:before="100" w:beforeAutospacing="1" w:after="100" w:afterAutospacing="1"/>
        <w:outlineLvl w:val="2"/>
        <w:rPr>
          <w:b/>
          <w:bCs/>
          <w:sz w:val="27"/>
          <w:szCs w:val="27"/>
          <w:lang w:eastAsia="en-GB"/>
        </w:rPr>
      </w:pPr>
      <w:r w:rsidRPr="00FF1212">
        <w:rPr>
          <w:b/>
          <w:bCs/>
          <w:sz w:val="27"/>
          <w:szCs w:val="27"/>
          <w:lang w:eastAsia="en-GB"/>
        </w:rPr>
        <w:t>Responsible Sourcing of Ingredients</w:t>
      </w:r>
    </w:p>
    <w:p w14:paraId="721010ED" w14:textId="7A37A4F4" w:rsidR="003E4D24" w:rsidRPr="00FF1212" w:rsidRDefault="003E4D24" w:rsidP="003E4D24">
      <w:pPr>
        <w:spacing w:before="100" w:beforeAutospacing="1" w:after="100" w:afterAutospacing="1"/>
        <w:jc w:val="both"/>
        <w:rPr>
          <w:lang w:eastAsia="en-GB"/>
        </w:rPr>
      </w:pPr>
      <w:r>
        <w:rPr>
          <w:lang w:eastAsia="en-GB"/>
        </w:rPr>
        <w:t>ROYALS MARINE FOOD PVT LTD</w:t>
      </w:r>
      <w:r w:rsidRPr="00FF1212">
        <w:rPr>
          <w:lang w:eastAsia="en-GB"/>
        </w:rPr>
        <w:t xml:space="preserve"> ensures that all raw materials used in feed production are sourced responsibly and in compliance with applicable legal and regulatory requirements. The company gives priority to suppliers who demonstrate responsible environmental and social practices.</w:t>
      </w:r>
    </w:p>
    <w:p w14:paraId="6D663E1E" w14:textId="3AC2E1B4" w:rsidR="003E4D24" w:rsidRPr="00FF1212" w:rsidRDefault="003E4D24" w:rsidP="003E4D24">
      <w:pPr>
        <w:numPr>
          <w:ilvl w:val="0"/>
          <w:numId w:val="2"/>
        </w:numPr>
        <w:suppressAutoHyphens w:val="0"/>
        <w:spacing w:before="100" w:beforeAutospacing="1" w:after="100" w:afterAutospacing="1"/>
        <w:ind w:right="-46"/>
        <w:rPr>
          <w:lang w:eastAsia="en-GB"/>
        </w:rPr>
      </w:pPr>
      <w:r w:rsidRPr="00FF1212">
        <w:rPr>
          <w:b/>
          <w:bCs/>
          <w:lang w:eastAsia="en-GB"/>
        </w:rPr>
        <w:t>Plant-Based</w:t>
      </w:r>
      <w:r>
        <w:rPr>
          <w:b/>
          <w:bCs/>
          <w:lang w:eastAsia="en-GB"/>
        </w:rPr>
        <w:t xml:space="preserve"> </w:t>
      </w:r>
      <w:r w:rsidRPr="00FF1212">
        <w:rPr>
          <w:b/>
          <w:bCs/>
          <w:lang w:eastAsia="en-GB"/>
        </w:rPr>
        <w:t>Ingredients:</w:t>
      </w:r>
      <w:r w:rsidRPr="00FF1212">
        <w:rPr>
          <w:lang w:eastAsia="en-GB"/>
        </w:rPr>
        <w:br/>
      </w:r>
      <w:r>
        <w:rPr>
          <w:lang w:eastAsia="en-GB"/>
        </w:rPr>
        <w:t>ROYALS MARINE FOOD PVT LTD</w:t>
      </w:r>
      <w:r w:rsidRPr="00FF1212">
        <w:rPr>
          <w:lang w:eastAsia="en-GB"/>
        </w:rPr>
        <w:t xml:space="preserve"> is committed to increasing the procurement of soya from </w:t>
      </w:r>
      <w:r w:rsidRPr="00FF1212">
        <w:rPr>
          <w:b/>
          <w:bCs/>
          <w:lang w:eastAsia="en-GB"/>
        </w:rPr>
        <w:t>certified and responsibly managed suppliers</w:t>
      </w:r>
      <w:r w:rsidRPr="00FF1212">
        <w:rPr>
          <w:lang w:eastAsia="en-GB"/>
        </w:rPr>
        <w:t xml:space="preserve"> in the coming years. Preference will be given to suppliers who can demonstrate traceability, legal compliance, and responsible land-use practices.</w:t>
      </w:r>
    </w:p>
    <w:p w14:paraId="066A0601" w14:textId="1FA9F1AD" w:rsidR="003E4D24" w:rsidRPr="00FF1212" w:rsidRDefault="003E4D24" w:rsidP="003E4D24">
      <w:pPr>
        <w:numPr>
          <w:ilvl w:val="0"/>
          <w:numId w:val="2"/>
        </w:numPr>
        <w:suppressAutoHyphens w:val="0"/>
        <w:spacing w:before="100" w:beforeAutospacing="1" w:after="100" w:afterAutospacing="1"/>
        <w:rPr>
          <w:lang w:eastAsia="en-GB"/>
        </w:rPr>
      </w:pPr>
      <w:r w:rsidRPr="00FF1212">
        <w:rPr>
          <w:b/>
          <w:bCs/>
          <w:lang w:eastAsia="en-GB"/>
        </w:rPr>
        <w:t>Marine Ingredients (Fish Meal and Fish Oil):</w:t>
      </w:r>
      <w:r w:rsidRPr="00FF1212">
        <w:rPr>
          <w:lang w:eastAsia="en-GB"/>
        </w:rPr>
        <w:br/>
        <w:t xml:space="preserve">Fish meal and fish oil used in </w:t>
      </w:r>
      <w:r>
        <w:rPr>
          <w:lang w:eastAsia="en-GB"/>
        </w:rPr>
        <w:t>ROYALS MARINE FOOD PVT LTD</w:t>
      </w:r>
      <w:r w:rsidRPr="00FF1212">
        <w:rPr>
          <w:lang w:eastAsia="en-GB"/>
        </w:rPr>
        <w:t xml:space="preserve">’ products are increasingly sourced from </w:t>
      </w:r>
      <w:r w:rsidRPr="00FF1212">
        <w:rPr>
          <w:b/>
          <w:bCs/>
          <w:lang w:eastAsia="en-GB"/>
        </w:rPr>
        <w:t>sustainable fisheries</w:t>
      </w:r>
      <w:r w:rsidRPr="00FF1212">
        <w:rPr>
          <w:lang w:eastAsia="en-GB"/>
        </w:rPr>
        <w:t xml:space="preserve">, including suppliers participating in </w:t>
      </w:r>
      <w:r w:rsidRPr="00FF1212">
        <w:rPr>
          <w:b/>
          <w:bCs/>
          <w:lang w:eastAsia="en-GB"/>
        </w:rPr>
        <w:t>Fishery Improvement Projects (FIPs)</w:t>
      </w:r>
      <w:r w:rsidRPr="00FF1212">
        <w:rPr>
          <w:lang w:eastAsia="en-GB"/>
        </w:rPr>
        <w:t xml:space="preserve"> or equivalent sustainability programs.</w:t>
      </w:r>
      <w:r w:rsidRPr="00FF1212">
        <w:rPr>
          <w:lang w:eastAsia="en-GB"/>
        </w:rPr>
        <w:br/>
      </w:r>
      <w:r>
        <w:rPr>
          <w:lang w:eastAsia="en-GB"/>
        </w:rPr>
        <w:t>ROYALS MARINE FOOD PVT LTD</w:t>
      </w:r>
      <w:r w:rsidRPr="00FF1212">
        <w:rPr>
          <w:lang w:eastAsia="en-GB"/>
        </w:rPr>
        <w:t xml:space="preserve"> aims to progressively reduce dependence on marine ingredients by:</w:t>
      </w:r>
    </w:p>
    <w:p w14:paraId="2C7506A4" w14:textId="77777777" w:rsidR="003E4D24" w:rsidRPr="00FF1212" w:rsidRDefault="003E4D24" w:rsidP="003E4D24">
      <w:pPr>
        <w:pStyle w:val="ListParagraph"/>
        <w:numPr>
          <w:ilvl w:val="2"/>
          <w:numId w:val="2"/>
        </w:numPr>
        <w:suppressAutoHyphens w:val="0"/>
        <w:spacing w:before="100" w:beforeAutospacing="1" w:after="100" w:afterAutospacing="1"/>
        <w:rPr>
          <w:lang w:eastAsia="en-GB"/>
        </w:rPr>
      </w:pPr>
      <w:r w:rsidRPr="00FF1212">
        <w:rPr>
          <w:lang w:eastAsia="en-GB"/>
        </w:rPr>
        <w:t>Increasing sourcing from verified sustainable sources, and</w:t>
      </w:r>
    </w:p>
    <w:p w14:paraId="208C96D9" w14:textId="2F641629" w:rsidR="003E4D24" w:rsidRPr="00FF1212" w:rsidRDefault="003E4D24" w:rsidP="003E4D24">
      <w:pPr>
        <w:pStyle w:val="ListParagraph"/>
        <w:numPr>
          <w:ilvl w:val="2"/>
          <w:numId w:val="2"/>
        </w:numPr>
        <w:suppressAutoHyphens w:val="0"/>
        <w:spacing w:before="100" w:beforeAutospacing="1" w:after="100" w:afterAutospacing="1"/>
        <w:rPr>
          <w:lang w:eastAsia="en-GB"/>
        </w:rPr>
      </w:pPr>
      <w:r w:rsidRPr="00FF1212">
        <w:rPr>
          <w:lang w:eastAsia="en-GB"/>
        </w:rPr>
        <w:t xml:space="preserve">Exploring and adopting </w:t>
      </w:r>
      <w:r w:rsidRPr="00FF1212">
        <w:rPr>
          <w:b/>
          <w:bCs/>
          <w:lang w:eastAsia="en-GB"/>
        </w:rPr>
        <w:t>alternative sustainable protein and oil sources</w:t>
      </w:r>
      <w:r w:rsidRPr="00FF1212">
        <w:rPr>
          <w:lang w:eastAsia="en-GB"/>
        </w:rPr>
        <w:t xml:space="preserve"> to replace conventional fish meal and fish oil where technically and nutritionally feasible.</w:t>
      </w:r>
    </w:p>
    <w:p w14:paraId="7BED8124" w14:textId="77777777" w:rsidR="003E4D24" w:rsidRDefault="003E4D24" w:rsidP="003E4D24">
      <w:pPr>
        <w:spacing w:before="100" w:beforeAutospacing="1" w:after="100" w:afterAutospacing="1"/>
        <w:outlineLvl w:val="2"/>
        <w:rPr>
          <w:b/>
          <w:bCs/>
          <w:sz w:val="27"/>
          <w:szCs w:val="27"/>
          <w:lang w:eastAsia="en-GB"/>
        </w:rPr>
      </w:pPr>
    </w:p>
    <w:p w14:paraId="0F2B451D" w14:textId="77777777" w:rsidR="003E4D24" w:rsidRDefault="003E4D24" w:rsidP="003E4D24">
      <w:pPr>
        <w:spacing w:before="100" w:beforeAutospacing="1" w:after="100" w:afterAutospacing="1"/>
        <w:outlineLvl w:val="2"/>
        <w:rPr>
          <w:b/>
          <w:bCs/>
          <w:sz w:val="27"/>
          <w:szCs w:val="27"/>
          <w:lang w:eastAsia="en-GB"/>
        </w:rPr>
      </w:pPr>
    </w:p>
    <w:p w14:paraId="4D7AF310" w14:textId="77777777" w:rsidR="003E4D24" w:rsidRDefault="003E4D24" w:rsidP="003E4D24">
      <w:pPr>
        <w:spacing w:before="100" w:beforeAutospacing="1" w:after="100" w:afterAutospacing="1"/>
        <w:outlineLvl w:val="2"/>
        <w:rPr>
          <w:b/>
          <w:bCs/>
          <w:sz w:val="27"/>
          <w:szCs w:val="27"/>
          <w:lang w:eastAsia="en-GB"/>
        </w:rPr>
      </w:pPr>
    </w:p>
    <w:p w14:paraId="1D3B4C59" w14:textId="77777777" w:rsidR="003E4D24" w:rsidRDefault="003E4D24" w:rsidP="003E4D24">
      <w:pPr>
        <w:spacing w:before="100" w:beforeAutospacing="1" w:after="100" w:afterAutospacing="1"/>
        <w:outlineLvl w:val="2"/>
        <w:rPr>
          <w:b/>
          <w:bCs/>
          <w:sz w:val="27"/>
          <w:szCs w:val="27"/>
          <w:lang w:eastAsia="en-GB"/>
        </w:rPr>
      </w:pPr>
    </w:p>
    <w:p w14:paraId="41E9591F" w14:textId="77777777" w:rsidR="003E4D24" w:rsidRDefault="003E4D24" w:rsidP="003E4D24">
      <w:pPr>
        <w:spacing w:before="100" w:beforeAutospacing="1" w:after="100" w:afterAutospacing="1"/>
        <w:outlineLvl w:val="2"/>
        <w:rPr>
          <w:b/>
          <w:bCs/>
          <w:sz w:val="27"/>
          <w:szCs w:val="27"/>
          <w:lang w:eastAsia="en-GB"/>
        </w:rPr>
      </w:pPr>
    </w:p>
    <w:p w14:paraId="74AF47FB" w14:textId="77777777" w:rsidR="003E4D24" w:rsidRDefault="003E4D24" w:rsidP="003E4D24">
      <w:pPr>
        <w:spacing w:before="100" w:beforeAutospacing="1" w:after="100" w:afterAutospacing="1"/>
        <w:outlineLvl w:val="2"/>
        <w:rPr>
          <w:b/>
          <w:bCs/>
          <w:sz w:val="27"/>
          <w:szCs w:val="27"/>
          <w:lang w:eastAsia="en-GB"/>
        </w:rPr>
      </w:pPr>
    </w:p>
    <w:p w14:paraId="7D4C75EA" w14:textId="77777777" w:rsidR="003E4D24" w:rsidRDefault="003E4D24" w:rsidP="003E4D24">
      <w:pPr>
        <w:spacing w:before="100" w:beforeAutospacing="1" w:after="100" w:afterAutospacing="1"/>
        <w:outlineLvl w:val="2"/>
        <w:rPr>
          <w:b/>
          <w:bCs/>
          <w:sz w:val="27"/>
          <w:szCs w:val="27"/>
          <w:lang w:eastAsia="en-GB"/>
        </w:rPr>
      </w:pPr>
    </w:p>
    <w:p w14:paraId="4C83D16E" w14:textId="036964CB" w:rsidR="003E4D24" w:rsidRPr="00FF1212" w:rsidRDefault="003E4D24" w:rsidP="003E4D24">
      <w:pPr>
        <w:spacing w:before="100" w:beforeAutospacing="1" w:after="100" w:afterAutospacing="1"/>
        <w:outlineLvl w:val="2"/>
        <w:rPr>
          <w:b/>
          <w:bCs/>
          <w:sz w:val="27"/>
          <w:szCs w:val="27"/>
          <w:lang w:eastAsia="en-GB"/>
        </w:rPr>
      </w:pPr>
      <w:r w:rsidRPr="00FF1212">
        <w:rPr>
          <w:b/>
          <w:bCs/>
          <w:sz w:val="27"/>
          <w:szCs w:val="27"/>
          <w:lang w:eastAsia="en-GB"/>
        </w:rPr>
        <w:t>Continuous Improvement and Commitment</w:t>
      </w:r>
    </w:p>
    <w:p w14:paraId="7806578D" w14:textId="593098CF" w:rsidR="003E4D24" w:rsidRDefault="003E4D24" w:rsidP="003E4D24">
      <w:pPr>
        <w:spacing w:before="100" w:beforeAutospacing="1" w:after="100" w:afterAutospacing="1"/>
        <w:rPr>
          <w:lang w:eastAsia="en-GB"/>
        </w:rPr>
      </w:pPr>
      <w:r>
        <w:rPr>
          <w:lang w:eastAsia="en-GB"/>
        </w:rPr>
        <w:t>ROYALS MARINE FOOD PVT LTD</w:t>
      </w:r>
      <w:r w:rsidRPr="00FF1212">
        <w:rPr>
          <w:lang w:eastAsia="en-GB"/>
        </w:rPr>
        <w:t xml:space="preserve"> is committed to continuous improvement in sustainability performance by:</w:t>
      </w:r>
    </w:p>
    <w:p w14:paraId="098028C5" w14:textId="77777777" w:rsidR="003E4D24" w:rsidRDefault="003E4D24" w:rsidP="003E4D24">
      <w:pPr>
        <w:spacing w:before="100" w:beforeAutospacing="1" w:after="100" w:afterAutospacing="1"/>
        <w:rPr>
          <w:lang w:eastAsia="en-GB"/>
        </w:rPr>
      </w:pPr>
    </w:p>
    <w:p w14:paraId="709A1F3A" w14:textId="77777777" w:rsidR="003E4D24" w:rsidRPr="00FF1212" w:rsidRDefault="003E4D24" w:rsidP="003E4D24">
      <w:pPr>
        <w:spacing w:before="100" w:beforeAutospacing="1" w:after="100" w:afterAutospacing="1"/>
        <w:rPr>
          <w:lang w:eastAsia="en-GB"/>
        </w:rPr>
      </w:pPr>
    </w:p>
    <w:p w14:paraId="2659C053" w14:textId="77777777" w:rsidR="003E4D24" w:rsidRPr="00FF1212" w:rsidRDefault="003E4D24" w:rsidP="003E4D24">
      <w:pPr>
        <w:numPr>
          <w:ilvl w:val="0"/>
          <w:numId w:val="3"/>
        </w:numPr>
        <w:suppressAutoHyphens w:val="0"/>
        <w:spacing w:before="100" w:beforeAutospacing="1" w:after="100" w:afterAutospacing="1"/>
        <w:rPr>
          <w:lang w:eastAsia="en-GB"/>
        </w:rPr>
      </w:pPr>
      <w:r w:rsidRPr="00FF1212">
        <w:rPr>
          <w:lang w:eastAsia="en-GB"/>
        </w:rPr>
        <w:t>Periodically reviewing sourcing practices and supplier performance</w:t>
      </w:r>
    </w:p>
    <w:p w14:paraId="5C33EC9E" w14:textId="77777777" w:rsidR="003E4D24" w:rsidRPr="00FF1212" w:rsidRDefault="003E4D24" w:rsidP="003E4D24">
      <w:pPr>
        <w:numPr>
          <w:ilvl w:val="0"/>
          <w:numId w:val="3"/>
        </w:numPr>
        <w:suppressAutoHyphens w:val="0"/>
        <w:spacing w:before="100" w:beforeAutospacing="1" w:after="100" w:afterAutospacing="1"/>
        <w:rPr>
          <w:lang w:eastAsia="en-GB"/>
        </w:rPr>
      </w:pPr>
      <w:r w:rsidRPr="00FF1212">
        <w:rPr>
          <w:lang w:eastAsia="en-GB"/>
        </w:rPr>
        <w:t>Encouraging suppliers to adopt sustainable production practices</w:t>
      </w:r>
    </w:p>
    <w:p w14:paraId="4F0959A4" w14:textId="77777777" w:rsidR="003E4D24" w:rsidRPr="00FF1212" w:rsidRDefault="003E4D24" w:rsidP="003E4D24">
      <w:pPr>
        <w:numPr>
          <w:ilvl w:val="0"/>
          <w:numId w:val="3"/>
        </w:numPr>
        <w:suppressAutoHyphens w:val="0"/>
        <w:spacing w:before="100" w:beforeAutospacing="1" w:after="100" w:afterAutospacing="1"/>
        <w:rPr>
          <w:lang w:eastAsia="en-GB"/>
        </w:rPr>
      </w:pPr>
      <w:r w:rsidRPr="00FF1212">
        <w:rPr>
          <w:lang w:eastAsia="en-GB"/>
        </w:rPr>
        <w:t>Supporting innovation in sustainable feed ingredients</w:t>
      </w:r>
    </w:p>
    <w:p w14:paraId="34C0C62A" w14:textId="77777777" w:rsidR="003E4D24" w:rsidRPr="00FF1212" w:rsidRDefault="003E4D24" w:rsidP="003E4D24">
      <w:pPr>
        <w:numPr>
          <w:ilvl w:val="0"/>
          <w:numId w:val="3"/>
        </w:numPr>
        <w:suppressAutoHyphens w:val="0"/>
        <w:spacing w:before="100" w:beforeAutospacing="1" w:after="100" w:afterAutospacing="1"/>
        <w:rPr>
          <w:lang w:eastAsia="en-GB"/>
        </w:rPr>
      </w:pPr>
      <w:r w:rsidRPr="00FF1212">
        <w:rPr>
          <w:lang w:eastAsia="en-GB"/>
        </w:rPr>
        <w:t>Aligning with internationally recognized sustainability standards and best practices in aquaculture feed production</w:t>
      </w:r>
    </w:p>
    <w:p w14:paraId="2A5C9CE0" w14:textId="77777777" w:rsidR="003E4D24" w:rsidRPr="00EC4766" w:rsidRDefault="003E4D24" w:rsidP="003E4D24">
      <w:pPr>
        <w:rPr>
          <w:b/>
          <w:bCs/>
          <w:sz w:val="26"/>
          <w:szCs w:val="26"/>
        </w:rPr>
      </w:pPr>
    </w:p>
    <w:p w14:paraId="7BC106B2" w14:textId="72BD047C" w:rsidR="00A87A75" w:rsidRPr="00B83622" w:rsidRDefault="00C4229B">
      <w:pPr>
        <w:rPr>
          <w:lang w:val="en-IN"/>
        </w:rPr>
      </w:pPr>
      <w:r w:rsidRPr="00C4229B">
        <w:rPr>
          <w:noProof/>
          <w:lang w:val="en-IN"/>
        </w:rPr>
        <w:drawing>
          <wp:anchor distT="0" distB="0" distL="114300" distR="114300" simplePos="0" relativeHeight="251658240" behindDoc="0" locked="0" layoutInCell="1" allowOverlap="1" wp14:anchorId="770F4E3C" wp14:editId="2364DBD4">
            <wp:simplePos x="0" y="0"/>
            <wp:positionH relativeFrom="margin">
              <wp:align>left</wp:align>
            </wp:positionH>
            <wp:positionV relativeFrom="paragraph">
              <wp:posOffset>202565</wp:posOffset>
            </wp:positionV>
            <wp:extent cx="2133600" cy="1166495"/>
            <wp:effectExtent l="0" t="0" r="0" b="0"/>
            <wp:wrapSquare wrapText="bothSides"/>
            <wp:docPr id="416205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biLevel thresh="75000"/>
                      <a:extLst>
                        <a:ext uri="{28A0092B-C50C-407E-A947-70E740481C1C}">
                          <a14:useLocalDpi xmlns:a14="http://schemas.microsoft.com/office/drawing/2010/main" val="0"/>
                        </a:ext>
                      </a:extLst>
                    </a:blip>
                    <a:srcRect/>
                    <a:stretch>
                      <a:fillRect/>
                    </a:stretch>
                  </pic:blipFill>
                  <pic:spPr bwMode="auto">
                    <a:xfrm>
                      <a:off x="0" y="0"/>
                      <a:ext cx="2140022" cy="117024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A87A75" w:rsidRPr="00B83622">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36DA5" w14:textId="77777777" w:rsidR="00704C38" w:rsidRDefault="00704C38" w:rsidP="0042329F">
      <w:r>
        <w:separator/>
      </w:r>
    </w:p>
  </w:endnote>
  <w:endnote w:type="continuationSeparator" w:id="0">
    <w:p w14:paraId="7F054AFB" w14:textId="77777777" w:rsidR="00704C38" w:rsidRDefault="00704C38" w:rsidP="00423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autami">
    <w:panose1 w:val="02000500000000000000"/>
    <w:charset w:val="00"/>
    <w:family w:val="swiss"/>
    <w:pitch w:val="variable"/>
    <w:sig w:usb0="002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DEEB" w14:textId="758796C3" w:rsidR="0042329F" w:rsidRDefault="0042329F">
    <w:pPr>
      <w:pStyle w:val="Footer"/>
    </w:pPr>
    <w:r w:rsidRPr="0042329F">
      <w:rPr>
        <w:noProof/>
      </w:rPr>
      <w:drawing>
        <wp:anchor distT="0" distB="0" distL="114300" distR="114300" simplePos="0" relativeHeight="251659264" behindDoc="0" locked="0" layoutInCell="1" allowOverlap="1" wp14:anchorId="581C8D4A" wp14:editId="6232ABC2">
          <wp:simplePos x="0" y="0"/>
          <wp:positionH relativeFrom="column">
            <wp:posOffset>-295275</wp:posOffset>
          </wp:positionH>
          <wp:positionV relativeFrom="paragraph">
            <wp:posOffset>-960120</wp:posOffset>
          </wp:positionV>
          <wp:extent cx="4733925" cy="1323975"/>
          <wp:effectExtent l="0" t="0" r="9525" b="9525"/>
          <wp:wrapSquare wrapText="bothSides"/>
          <wp:docPr id="13254412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33925" cy="132397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0F572" w14:textId="77777777" w:rsidR="00704C38" w:rsidRDefault="00704C38" w:rsidP="0042329F">
      <w:r>
        <w:separator/>
      </w:r>
    </w:p>
  </w:footnote>
  <w:footnote w:type="continuationSeparator" w:id="0">
    <w:p w14:paraId="69469B12" w14:textId="77777777" w:rsidR="00704C38" w:rsidRDefault="00704C38" w:rsidP="004232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C6306" w14:textId="3878DB73" w:rsidR="0042329F" w:rsidRDefault="0042329F">
    <w:pPr>
      <w:pStyle w:val="Header"/>
    </w:pPr>
    <w:r w:rsidRPr="0042329F">
      <w:rPr>
        <w:noProof/>
      </w:rPr>
      <w:drawing>
        <wp:anchor distT="0" distB="0" distL="114300" distR="114300" simplePos="0" relativeHeight="251658240" behindDoc="1" locked="0" layoutInCell="1" allowOverlap="1" wp14:anchorId="2CF6F95A" wp14:editId="2C599538">
          <wp:simplePos x="0" y="0"/>
          <wp:positionH relativeFrom="column">
            <wp:posOffset>5038725</wp:posOffset>
          </wp:positionH>
          <wp:positionV relativeFrom="paragraph">
            <wp:posOffset>-230505</wp:posOffset>
          </wp:positionV>
          <wp:extent cx="1190625" cy="1047750"/>
          <wp:effectExtent l="0" t="0" r="9525" b="0"/>
          <wp:wrapTight wrapText="bothSides">
            <wp:wrapPolygon edited="0">
              <wp:start x="0" y="0"/>
              <wp:lineTo x="0" y="21207"/>
              <wp:lineTo x="21427" y="21207"/>
              <wp:lineTo x="21427" y="0"/>
              <wp:lineTo x="0" y="0"/>
            </wp:wrapPolygon>
          </wp:wrapTight>
          <wp:docPr id="837840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10477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322913"/>
    <w:multiLevelType w:val="multilevel"/>
    <w:tmpl w:val="F676A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0C08B7"/>
    <w:multiLevelType w:val="multilevel"/>
    <w:tmpl w:val="FEE88E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E5721F"/>
    <w:multiLevelType w:val="multilevel"/>
    <w:tmpl w:val="CAB2B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6812305">
    <w:abstractNumId w:val="2"/>
  </w:num>
  <w:num w:numId="2" w16cid:durableId="97143706">
    <w:abstractNumId w:val="1"/>
  </w:num>
  <w:num w:numId="3" w16cid:durableId="2005935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379"/>
    <w:rsid w:val="0004640F"/>
    <w:rsid w:val="0009131A"/>
    <w:rsid w:val="001C55D2"/>
    <w:rsid w:val="002A0379"/>
    <w:rsid w:val="003E4D24"/>
    <w:rsid w:val="0042329F"/>
    <w:rsid w:val="006D190D"/>
    <w:rsid w:val="00704C38"/>
    <w:rsid w:val="0077668A"/>
    <w:rsid w:val="00A87A75"/>
    <w:rsid w:val="00AD2D87"/>
    <w:rsid w:val="00B83622"/>
    <w:rsid w:val="00B95F9C"/>
    <w:rsid w:val="00C2190D"/>
    <w:rsid w:val="00C4229B"/>
    <w:rsid w:val="00D0377D"/>
    <w:rsid w:val="00D672DC"/>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3F2B3"/>
  <w15:chartTrackingRefBased/>
  <w15:docId w15:val="{AD9EEA23-7F61-48CA-BC60-A585C4EDF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te-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622"/>
    <w:pPr>
      <w:suppressAutoHyphens/>
      <w:spacing w:after="0" w:line="240" w:lineRule="auto"/>
    </w:pPr>
    <w:rPr>
      <w:rFonts w:ascii="Times New Roman" w:eastAsia="Times New Roman" w:hAnsi="Times New Roman" w:cs="Times New Roman"/>
      <w:kern w:val="0"/>
      <w:lang w:val="en-US" w:eastAsia="ar-SA" w:bidi="ar-SA"/>
      <w14:ligatures w14:val="none"/>
    </w:rPr>
  </w:style>
  <w:style w:type="paragraph" w:styleId="Heading1">
    <w:name w:val="heading 1"/>
    <w:basedOn w:val="Normal"/>
    <w:next w:val="Normal"/>
    <w:link w:val="Heading1Char"/>
    <w:uiPriority w:val="9"/>
    <w:qFormat/>
    <w:rsid w:val="002A03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03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03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03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03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037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037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037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037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03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03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03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03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03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03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03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03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0379"/>
    <w:rPr>
      <w:rFonts w:eastAsiaTheme="majorEastAsia" w:cstheme="majorBidi"/>
      <w:color w:val="272727" w:themeColor="text1" w:themeTint="D8"/>
    </w:rPr>
  </w:style>
  <w:style w:type="paragraph" w:styleId="Title">
    <w:name w:val="Title"/>
    <w:basedOn w:val="Normal"/>
    <w:next w:val="Normal"/>
    <w:link w:val="TitleChar"/>
    <w:uiPriority w:val="10"/>
    <w:qFormat/>
    <w:rsid w:val="002A03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03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03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03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0379"/>
    <w:pPr>
      <w:spacing w:before="160"/>
      <w:jc w:val="center"/>
    </w:pPr>
    <w:rPr>
      <w:i/>
      <w:iCs/>
      <w:color w:val="404040" w:themeColor="text1" w:themeTint="BF"/>
    </w:rPr>
  </w:style>
  <w:style w:type="character" w:customStyle="1" w:styleId="QuoteChar">
    <w:name w:val="Quote Char"/>
    <w:basedOn w:val="DefaultParagraphFont"/>
    <w:link w:val="Quote"/>
    <w:uiPriority w:val="29"/>
    <w:rsid w:val="002A0379"/>
    <w:rPr>
      <w:i/>
      <w:iCs/>
      <w:color w:val="404040" w:themeColor="text1" w:themeTint="BF"/>
    </w:rPr>
  </w:style>
  <w:style w:type="paragraph" w:styleId="ListParagraph">
    <w:name w:val="List Paragraph"/>
    <w:basedOn w:val="Normal"/>
    <w:uiPriority w:val="34"/>
    <w:qFormat/>
    <w:rsid w:val="002A0379"/>
    <w:pPr>
      <w:ind w:left="720"/>
      <w:contextualSpacing/>
    </w:pPr>
  </w:style>
  <w:style w:type="character" w:styleId="IntenseEmphasis">
    <w:name w:val="Intense Emphasis"/>
    <w:basedOn w:val="DefaultParagraphFont"/>
    <w:uiPriority w:val="21"/>
    <w:qFormat/>
    <w:rsid w:val="002A0379"/>
    <w:rPr>
      <w:i/>
      <w:iCs/>
      <w:color w:val="0F4761" w:themeColor="accent1" w:themeShade="BF"/>
    </w:rPr>
  </w:style>
  <w:style w:type="paragraph" w:styleId="IntenseQuote">
    <w:name w:val="Intense Quote"/>
    <w:basedOn w:val="Normal"/>
    <w:next w:val="Normal"/>
    <w:link w:val="IntenseQuoteChar"/>
    <w:uiPriority w:val="30"/>
    <w:qFormat/>
    <w:rsid w:val="002A03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0379"/>
    <w:rPr>
      <w:i/>
      <w:iCs/>
      <w:color w:val="0F4761" w:themeColor="accent1" w:themeShade="BF"/>
    </w:rPr>
  </w:style>
  <w:style w:type="character" w:styleId="IntenseReference">
    <w:name w:val="Intense Reference"/>
    <w:basedOn w:val="DefaultParagraphFont"/>
    <w:uiPriority w:val="32"/>
    <w:qFormat/>
    <w:rsid w:val="002A0379"/>
    <w:rPr>
      <w:b/>
      <w:bCs/>
      <w:smallCaps/>
      <w:color w:val="0F4761" w:themeColor="accent1" w:themeShade="BF"/>
      <w:spacing w:val="5"/>
    </w:rPr>
  </w:style>
  <w:style w:type="paragraph" w:styleId="Header">
    <w:name w:val="header"/>
    <w:basedOn w:val="Normal"/>
    <w:link w:val="HeaderChar"/>
    <w:uiPriority w:val="99"/>
    <w:unhideWhenUsed/>
    <w:rsid w:val="0042329F"/>
    <w:pPr>
      <w:tabs>
        <w:tab w:val="center" w:pos="4513"/>
        <w:tab w:val="right" w:pos="9026"/>
      </w:tabs>
    </w:pPr>
  </w:style>
  <w:style w:type="character" w:customStyle="1" w:styleId="HeaderChar">
    <w:name w:val="Header Char"/>
    <w:basedOn w:val="DefaultParagraphFont"/>
    <w:link w:val="Header"/>
    <w:uiPriority w:val="99"/>
    <w:rsid w:val="0042329F"/>
  </w:style>
  <w:style w:type="paragraph" w:styleId="Footer">
    <w:name w:val="footer"/>
    <w:basedOn w:val="Normal"/>
    <w:link w:val="FooterChar"/>
    <w:uiPriority w:val="99"/>
    <w:unhideWhenUsed/>
    <w:rsid w:val="0042329F"/>
    <w:pPr>
      <w:tabs>
        <w:tab w:val="center" w:pos="4513"/>
        <w:tab w:val="right" w:pos="9026"/>
      </w:tabs>
    </w:pPr>
  </w:style>
  <w:style w:type="character" w:customStyle="1" w:styleId="FooterChar">
    <w:name w:val="Footer Char"/>
    <w:basedOn w:val="DefaultParagraphFont"/>
    <w:link w:val="Footer"/>
    <w:uiPriority w:val="99"/>
    <w:rsid w:val="004232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312</Words>
  <Characters>1783</Characters>
  <Application>Microsoft Office Word</Application>
  <DocSecurity>0</DocSecurity>
  <Lines>14</Lines>
  <Paragraphs>4</Paragraphs>
  <ScaleCrop>false</ScaleCrop>
  <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Blueland Consultancy</dc:creator>
  <cp:keywords/>
  <dc:description/>
  <cp:lastModifiedBy>Blueland Consultancy</cp:lastModifiedBy>
  <cp:revision>7</cp:revision>
  <dcterms:created xsi:type="dcterms:W3CDTF">2026-08-19T12:09:00Z</dcterms:created>
  <dcterms:modified xsi:type="dcterms:W3CDTF">2026-09-10T12:03:00Z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7e0b06ab-56ae-4609-a62b-0637c78c0c03</vt:lpwstr>
  </property>
</Properties>
</file>